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180067F9" w:rsidR="00777D83" w:rsidRPr="009F4785" w:rsidRDefault="00A72DC0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2E1C6D">
        <w:rPr>
          <w:snapToGrid/>
          <w:color w:val="000000" w:themeColor="text1"/>
          <w:sz w:val="24"/>
          <w:szCs w:val="24"/>
          <w:highlight w:val="yellow"/>
        </w:rPr>
        <w:t>6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.03.2019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508E9B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2E1C6D">
        <w:rPr>
          <w:color w:val="000000" w:themeColor="text1"/>
          <w:sz w:val="32"/>
          <w:szCs w:val="32"/>
        </w:rPr>
        <w:t>щебня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5BC016F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7E6AA7">
        <w:rPr>
          <w:b w:val="0"/>
          <w:bCs w:val="0"/>
          <w:color w:val="000000" w:themeColor="text1"/>
          <w:sz w:val="24"/>
          <w:szCs w:val="24"/>
        </w:rPr>
        <w:t>ТКС-К-0</w:t>
      </w:r>
      <w:r w:rsidR="002E1C6D">
        <w:rPr>
          <w:b w:val="0"/>
          <w:bCs w:val="0"/>
          <w:color w:val="000000" w:themeColor="text1"/>
          <w:sz w:val="24"/>
          <w:szCs w:val="24"/>
        </w:rPr>
        <w:t>10</w:t>
      </w:r>
      <w:r w:rsidR="00EF54C5" w:rsidRPr="007E6AA7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E79FF98" w:rsidR="00806FF8" w:rsidRPr="009F4785" w:rsidRDefault="000D30A5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ECECF6E" w:rsidR="00806FF8" w:rsidRPr="000D30A5" w:rsidRDefault="00DD2AB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1DE7A85" w:rsidR="00B5572A" w:rsidRPr="009F4785" w:rsidRDefault="00B5572A" w:rsidP="00DD2AB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DD2AB6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9FB985B" w:rsidR="007C7DEF" w:rsidRPr="009F4785" w:rsidRDefault="002E1C6D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A1687FC" w:rsidR="007C7DEF" w:rsidRPr="009F4785" w:rsidRDefault="002E1C6D" w:rsidP="007E6AA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3013E23" w:rsidR="000F6538" w:rsidRPr="009F4785" w:rsidRDefault="00A72DC0" w:rsidP="002E1C6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П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Pr="00A72DC0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</w:t>
            </w:r>
            <w:r w:rsidR="002E1C6D">
              <w:rPr>
                <w:rFonts w:ascii="Times New Roman" w:hAnsi="Times New Roman" w:cs="Times New Roman"/>
                <w:color w:val="000000" w:themeColor="text1"/>
                <w:szCs w:val="32"/>
              </w:rPr>
              <w:t>щебня</w:t>
            </w:r>
            <w:r w:rsidR="001001F0" w:rsidRPr="00A72DC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1001F0">
              <w:rPr>
                <w:rFonts w:ascii="Times New Roman" w:hAnsi="Times New Roman" w:cs="Times New Roman"/>
                <w:color w:val="000000" w:themeColor="text1"/>
              </w:rPr>
              <w:t>на 2019г.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AE7FA4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4B49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bookmarkStart w:id="0" w:name="_GoBack"/>
            <w:bookmarkEnd w:id="0"/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73AD3C82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2E1C6D">
              <w:rPr>
                <w:b/>
                <w:color w:val="000000" w:themeColor="text1"/>
              </w:rPr>
              <w:t>189 193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BF433F">
              <w:rPr>
                <w:b/>
                <w:color w:val="000000" w:themeColor="text1"/>
              </w:rPr>
              <w:t xml:space="preserve"> </w:t>
            </w:r>
            <w:r w:rsidR="002E1C6D">
              <w:rPr>
                <w:b/>
                <w:color w:val="000000" w:themeColor="text1"/>
              </w:rPr>
              <w:t>56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 xml:space="preserve">дней со дня поступления </w:t>
            </w:r>
            <w:r w:rsidRPr="00905ADF">
              <w:rPr>
                <w:sz w:val="24"/>
                <w:szCs w:val="24"/>
              </w:rPr>
              <w:lastRenderedPageBreak/>
              <w:t>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3C9E0BA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2E1C6D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3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A72DC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Отзыв Участником ранее поданной заявки является </w:t>
            </w:r>
            <w:r w:rsidRPr="00905ADF">
              <w:rPr>
                <w:sz w:val="24"/>
                <w:szCs w:val="24"/>
              </w:rPr>
              <w:lastRenderedPageBreak/>
              <w:t>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7448E1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E1C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10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E5E8102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62F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2E1C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частей заявок в адрес Организатора не может быть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мере уменьшения). При этом первое место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присваивается заявке, получившей по результатам оценки наибольший итоговый балл.</w:t>
            </w:r>
          </w:p>
          <w:p w14:paraId="2784536A" w14:textId="028CDA5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E1C6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25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</w:t>
            </w:r>
            <w:r w:rsidR="008439AE" w:rsidRPr="00756671">
              <w:rPr>
                <w:color w:val="000000" w:themeColor="text1"/>
              </w:rPr>
              <w:lastRenderedPageBreak/>
              <w:t xml:space="preserve">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lastRenderedPageBreak/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</w:t>
            </w:r>
            <w:r w:rsidR="00886057" w:rsidRPr="00A216CD">
              <w:rPr>
                <w:color w:val="000000" w:themeColor="text1"/>
              </w:rPr>
              <w:lastRenderedPageBreak/>
              <w:t xml:space="preserve">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9F4785">
              <w:rPr>
                <w:b/>
                <w:color w:val="000000" w:themeColor="text1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в заявках участников </w:t>
            </w:r>
            <w:r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предложений Участников наличия арифметических </w:t>
            </w:r>
            <w:r w:rsidRPr="00037114">
              <w:rPr>
                <w:sz w:val="24"/>
                <w:szCs w:val="24"/>
              </w:rPr>
              <w:lastRenderedPageBreak/>
              <w:t>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387A7761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1F5F76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4993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5F7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1C6D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2BF2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4993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2F85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AA7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DC0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433F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2AB6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18F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9E58-472F-4D52-81F1-FC91E95E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25</Pages>
  <Words>6303</Words>
  <Characters>43033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58</cp:revision>
  <cp:lastPrinted>2019-02-04T06:44:00Z</cp:lastPrinted>
  <dcterms:created xsi:type="dcterms:W3CDTF">2019-02-07T06:22:00Z</dcterms:created>
  <dcterms:modified xsi:type="dcterms:W3CDTF">2019-03-19T13:06:00Z</dcterms:modified>
</cp:coreProperties>
</file>